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90" w:rsidRPr="00FB3C68" w:rsidRDefault="007C0290" w:rsidP="007C0290">
      <w:pPr>
        <w:jc w:val="left"/>
      </w:pPr>
      <w:r w:rsidRPr="00605874">
        <w:rPr>
          <w:color w:val="FF0000"/>
        </w:rPr>
        <w:t xml:space="preserve"> </w:t>
      </w:r>
      <w:r w:rsidR="00336AB0">
        <w:rPr>
          <w:noProof/>
          <w:lang w:eastAsia="pl-PL"/>
        </w:rPr>
        <w:drawing>
          <wp:inline distT="0" distB="0" distL="0" distR="0">
            <wp:extent cx="2124075" cy="2171700"/>
            <wp:effectExtent l="19050" t="0" r="9525" b="0"/>
            <wp:docPr id="1" name="Obraz 1" descr="Stomatologia dziecięca warszawa: dentysta dla dzieci - Supra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matologia dziecięca warszawa: dentysta dla dzieci - Supradent"/>
                    <pic:cNvPicPr>
                      <a:picLocks noChangeAspect="1" noChangeArrowheads="1"/>
                    </pic:cNvPicPr>
                  </pic:nvPicPr>
                  <pic:blipFill>
                    <a:blip r:embed="rId7" cstate="print"/>
                    <a:srcRect/>
                    <a:stretch>
                      <a:fillRect/>
                    </a:stretch>
                  </pic:blipFill>
                  <pic:spPr bwMode="auto">
                    <a:xfrm>
                      <a:off x="0" y="0"/>
                      <a:ext cx="2126192" cy="2173864"/>
                    </a:xfrm>
                    <a:prstGeom prst="rect">
                      <a:avLst/>
                    </a:prstGeom>
                    <a:noFill/>
                    <a:ln w="9525">
                      <a:noFill/>
                      <a:miter lim="800000"/>
                      <a:headEnd/>
                      <a:tailEnd/>
                    </a:ln>
                  </pic:spPr>
                </pic:pic>
              </a:graphicData>
            </a:graphic>
          </wp:inline>
        </w:drawing>
      </w:r>
      <w:r w:rsidRPr="00605874">
        <w:rPr>
          <w:color w:val="FF0000"/>
        </w:rPr>
        <w:t xml:space="preserve">      </w:t>
      </w:r>
      <w:r w:rsidRPr="00FB3C68">
        <w:t xml:space="preserve">Temat kompleksowy: </w:t>
      </w:r>
      <w:r w:rsidRPr="0099540C">
        <w:rPr>
          <w:color w:val="00B050"/>
        </w:rPr>
        <w:t>CHCEMY BYĆ ZDROWI</w:t>
      </w:r>
    </w:p>
    <w:p w:rsidR="007C0290" w:rsidRPr="00FB3C68" w:rsidRDefault="00336AB0" w:rsidP="007C0290">
      <w:r>
        <w:t xml:space="preserve">        </w:t>
      </w:r>
      <w:r w:rsidR="007C0290" w:rsidRPr="00FB3C68">
        <w:t xml:space="preserve">Temat dnia: </w:t>
      </w:r>
      <w:r w:rsidR="007C0290">
        <w:t>DENYSTA</w:t>
      </w:r>
    </w:p>
    <w:p w:rsidR="007C0290" w:rsidRPr="00FB3C68" w:rsidRDefault="00336AB0" w:rsidP="007C0290">
      <w:r>
        <w:t xml:space="preserve">           </w:t>
      </w:r>
      <w:r w:rsidR="007C0290">
        <w:t>Data: 07</w:t>
      </w:r>
      <w:r w:rsidR="007C0290" w:rsidRPr="00FB3C68">
        <w:t>.04.2021,wtorek</w:t>
      </w:r>
    </w:p>
    <w:p w:rsidR="007C0290" w:rsidRPr="00FB3C68" w:rsidRDefault="00336AB0" w:rsidP="007C0290">
      <w:r>
        <w:t xml:space="preserve">   </w:t>
      </w:r>
      <w:r w:rsidR="007C0290" w:rsidRPr="00FB3C68">
        <w:t>Grupa dzieci:4-5 latki</w:t>
      </w:r>
    </w:p>
    <w:p w:rsidR="007C0290" w:rsidRPr="00FB3C68" w:rsidRDefault="007C0290" w:rsidP="007C0290">
      <w:pPr>
        <w:rPr>
          <w:u w:val="single"/>
        </w:rPr>
      </w:pPr>
      <w:r w:rsidRPr="00FB3C68">
        <w:rPr>
          <w:u w:val="single"/>
        </w:rPr>
        <w:t>Przewidywane osiągnięcia dzieci:</w:t>
      </w:r>
    </w:p>
    <w:p w:rsidR="007C0290" w:rsidRDefault="00A37E3A" w:rsidP="007C029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Utrwalenie nawyków </w:t>
      </w:r>
      <w:r w:rsidR="007C0290" w:rsidRPr="003E609C">
        <w:rPr>
          <w:rFonts w:ascii="Times New Roman" w:hAnsi="Times New Roman" w:cs="Times New Roman"/>
          <w:sz w:val="24"/>
          <w:szCs w:val="24"/>
        </w:rPr>
        <w:t xml:space="preserve">nawyków </w:t>
      </w:r>
      <w:r>
        <w:rPr>
          <w:rFonts w:ascii="Times New Roman" w:hAnsi="Times New Roman" w:cs="Times New Roman"/>
          <w:sz w:val="24"/>
          <w:szCs w:val="24"/>
        </w:rPr>
        <w:t>higienicznych</w:t>
      </w:r>
    </w:p>
    <w:p w:rsidR="007C0290" w:rsidRPr="003E609C" w:rsidRDefault="007C0290" w:rsidP="007C029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E609C">
        <w:rPr>
          <w:rFonts w:ascii="Times New Roman" w:eastAsia="Times New Roman" w:hAnsi="Times New Roman" w:cs="Times New Roman"/>
          <w:sz w:val="24"/>
          <w:szCs w:val="24"/>
          <w:lang w:eastAsia="pl-PL"/>
        </w:rPr>
        <w:t xml:space="preserve">:Wzbogacanie wiedzy o otaczającym świecie. </w:t>
      </w:r>
    </w:p>
    <w:p w:rsidR="007C0290" w:rsidRPr="003E609C" w:rsidRDefault="007C0290" w:rsidP="007C029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E609C">
        <w:rPr>
          <w:rFonts w:ascii="Times New Roman" w:eastAsia="Times New Roman" w:hAnsi="Times New Roman" w:cs="Times New Roman"/>
          <w:sz w:val="24"/>
          <w:szCs w:val="24"/>
          <w:lang w:eastAsia="pl-PL"/>
        </w:rPr>
        <w:t xml:space="preserve">Kształcenie umiejętności komunikacji werbalnej i pozawerbalnej. </w:t>
      </w:r>
    </w:p>
    <w:p w:rsidR="007C0290" w:rsidRPr="00605874" w:rsidRDefault="007C0290" w:rsidP="00EF7EBE">
      <w:pPr>
        <w:pStyle w:val="Akapitzlist"/>
        <w:numPr>
          <w:ilvl w:val="0"/>
          <w:numId w:val="4"/>
        </w:numPr>
        <w:spacing w:after="0" w:line="240" w:lineRule="auto"/>
        <w:jc w:val="both"/>
        <w:rPr>
          <w:rFonts w:ascii="Times New Roman" w:eastAsia="Times New Roman" w:hAnsi="Times New Roman" w:cs="Times New Roman"/>
          <w:color w:val="FF0000"/>
          <w:sz w:val="24"/>
          <w:szCs w:val="24"/>
          <w:lang w:eastAsia="pl-PL"/>
        </w:rPr>
      </w:pPr>
      <w:r w:rsidRPr="003E609C">
        <w:rPr>
          <w:rFonts w:ascii="Times New Roman" w:eastAsia="Times New Roman" w:hAnsi="Times New Roman" w:cs="Times New Roman"/>
          <w:sz w:val="24"/>
          <w:szCs w:val="24"/>
          <w:lang w:eastAsia="pl-PL"/>
        </w:rPr>
        <w:t xml:space="preserve">dostrzeganie związku pomiędzy chorobą a leczeniem, poddawanie się leczeniu, rozumienie, że </w:t>
      </w:r>
      <w:r w:rsidR="00EF7EBE">
        <w:rPr>
          <w:rFonts w:ascii="Times New Roman" w:eastAsia="Times New Roman" w:hAnsi="Times New Roman" w:cs="Times New Roman"/>
          <w:sz w:val="24"/>
          <w:szCs w:val="24"/>
          <w:lang w:eastAsia="pl-PL"/>
        </w:rPr>
        <w:t>wizyty u dentysty</w:t>
      </w:r>
      <w:r w:rsidRPr="003E609C">
        <w:rPr>
          <w:rFonts w:ascii="Times New Roman" w:eastAsia="Times New Roman" w:hAnsi="Times New Roman" w:cs="Times New Roman"/>
          <w:sz w:val="24"/>
          <w:szCs w:val="24"/>
          <w:lang w:eastAsia="pl-PL"/>
        </w:rPr>
        <w:t xml:space="preserve">( REALIZACJA INNOWACJI PEDAGOGICZNEJ)   </w:t>
      </w:r>
      <w:r>
        <w:rPr>
          <w:rFonts w:ascii="Times New Roman" w:eastAsia="Times New Roman" w:hAnsi="Times New Roman" w:cs="Times New Roman"/>
          <w:sz w:val="24"/>
          <w:szCs w:val="24"/>
          <w:lang w:eastAsia="pl-PL"/>
        </w:rPr>
        <w:t xml:space="preserve">                                                 </w:t>
      </w:r>
    </w:p>
    <w:p w:rsidR="007C0290" w:rsidRPr="00E92A58" w:rsidRDefault="007C0290" w:rsidP="007C0290">
      <w:pPr>
        <w:spacing w:before="100" w:beforeAutospacing="1" w:after="100" w:afterAutospacing="1" w:line="240" w:lineRule="auto"/>
        <w:ind w:left="644"/>
        <w:jc w:val="both"/>
        <w:rPr>
          <w:rFonts w:ascii="Times New Roman" w:eastAsia="Times New Roman" w:hAnsi="Times New Roman" w:cs="Times New Roman"/>
          <w:sz w:val="20"/>
          <w:szCs w:val="20"/>
          <w:u w:val="single"/>
          <w:lang w:eastAsia="pl-PL"/>
        </w:rPr>
      </w:pPr>
      <w:r w:rsidRPr="00E92A58">
        <w:rPr>
          <w:rFonts w:ascii="Times New Roman" w:eastAsia="Times New Roman" w:hAnsi="Times New Roman" w:cs="Times New Roman"/>
          <w:sz w:val="24"/>
          <w:szCs w:val="24"/>
          <w:u w:val="single"/>
          <w:lang w:eastAsia="pl-PL"/>
        </w:rPr>
        <w:t>Realizacja podstawy programowej</w:t>
      </w:r>
      <w:r w:rsidRPr="00E92A58">
        <w:rPr>
          <w:rFonts w:ascii="Times New Roman" w:eastAsia="Times New Roman" w:hAnsi="Times New Roman" w:cs="Times New Roman"/>
          <w:sz w:val="20"/>
          <w:szCs w:val="20"/>
          <w:u w:val="single"/>
          <w:lang w:eastAsia="pl-PL"/>
        </w:rPr>
        <w:t>:</w:t>
      </w:r>
    </w:p>
    <w:p w:rsidR="007C0290" w:rsidRDefault="007C0290" w:rsidP="007C0290">
      <w:pPr>
        <w:spacing w:before="100" w:beforeAutospacing="1" w:after="100" w:afterAutospacing="1" w:line="240" w:lineRule="auto"/>
        <w:ind w:left="6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4,5</w:t>
      </w:r>
    </w:p>
    <w:p w:rsidR="007C0290" w:rsidRDefault="007C0290" w:rsidP="007C0290">
      <w:pPr>
        <w:spacing w:before="100" w:beforeAutospacing="1" w:after="100" w:afterAutospacing="1" w:line="240" w:lineRule="auto"/>
        <w:ind w:left="6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II         4,</w:t>
      </w:r>
      <w:r w:rsidR="00364C89">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11</w:t>
      </w:r>
    </w:p>
    <w:p w:rsidR="007C0290" w:rsidRDefault="00364C89" w:rsidP="007C0290">
      <w:pPr>
        <w:spacing w:before="100" w:beforeAutospacing="1" w:after="100" w:afterAutospacing="1" w:line="240" w:lineRule="auto"/>
        <w:ind w:left="6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III       </w:t>
      </w:r>
      <w:r w:rsidR="007C0290">
        <w:rPr>
          <w:rFonts w:ascii="Times New Roman" w:eastAsia="Times New Roman" w:hAnsi="Times New Roman" w:cs="Times New Roman"/>
          <w:sz w:val="20"/>
          <w:szCs w:val="20"/>
          <w:lang w:eastAsia="pl-PL"/>
        </w:rPr>
        <w:t xml:space="preserve">9      </w:t>
      </w:r>
    </w:p>
    <w:p w:rsidR="007C0290" w:rsidRDefault="006F70B7" w:rsidP="007C0290">
      <w:pPr>
        <w:spacing w:before="100" w:beforeAutospacing="1" w:after="100" w:afterAutospacing="1" w:line="240" w:lineRule="auto"/>
        <w:ind w:left="64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IV     1,2,7,12,15,</w:t>
      </w:r>
    </w:p>
    <w:p w:rsidR="00AE455F" w:rsidRDefault="00AE455F" w:rsidP="00BF38FF">
      <w:pPr>
        <w:jc w:val="both"/>
      </w:pPr>
    </w:p>
    <w:p w:rsidR="00AE455F" w:rsidRDefault="00AE455F" w:rsidP="00AE455F"/>
    <w:p w:rsidR="00BF38FF" w:rsidRPr="002E5DCB" w:rsidRDefault="00BF38FF" w:rsidP="00BF38FF">
      <w:pPr>
        <w:pStyle w:val="Akapitzlist"/>
        <w:numPr>
          <w:ilvl w:val="0"/>
          <w:numId w:val="5"/>
        </w:numPr>
        <w:jc w:val="both"/>
        <w:rPr>
          <w:b/>
          <w:color w:val="00B050"/>
        </w:rPr>
      </w:pPr>
      <w:r w:rsidRPr="002E5DCB">
        <w:rPr>
          <w:b/>
          <w:color w:val="00B050"/>
        </w:rPr>
        <w:t>Rodzicu, na początek zaproponuj dziecku wspó</w:t>
      </w:r>
      <w:r w:rsidR="00E80292" w:rsidRPr="002E5DCB">
        <w:rPr>
          <w:b/>
          <w:color w:val="00B050"/>
        </w:rPr>
        <w:t>lne obejrzenie filmu dla dzieci- jest to bajec</w:t>
      </w:r>
      <w:r w:rsidR="002E5DCB" w:rsidRPr="002E5DCB">
        <w:rPr>
          <w:b/>
          <w:color w:val="00B050"/>
        </w:rPr>
        <w:t>zka o Zuzi, która nie dbała o zą</w:t>
      </w:r>
      <w:r w:rsidR="00E80292" w:rsidRPr="002E5DCB">
        <w:rPr>
          <w:b/>
          <w:color w:val="00B050"/>
        </w:rPr>
        <w:t>bki…</w:t>
      </w:r>
    </w:p>
    <w:p w:rsidR="00BF38FF" w:rsidRDefault="00BF38FF" w:rsidP="00E80292">
      <w:pPr>
        <w:ind w:left="360"/>
        <w:jc w:val="both"/>
      </w:pPr>
    </w:p>
    <w:p w:rsidR="00AE455F" w:rsidRDefault="00AE455F" w:rsidP="00BF38FF">
      <w:pPr>
        <w:pStyle w:val="Akapitzlist"/>
        <w:jc w:val="both"/>
      </w:pPr>
      <w:hyperlink r:id="rId8" w:history="1">
        <w:r w:rsidRPr="006B4C67">
          <w:rPr>
            <w:rStyle w:val="Hipercze"/>
          </w:rPr>
          <w:t>https://www.youtube.com/watch?v=gnLf9iquGAE</w:t>
        </w:r>
      </w:hyperlink>
      <w:r>
        <w:t xml:space="preserve"> oj, jak mnie boli ząb, film</w:t>
      </w:r>
    </w:p>
    <w:p w:rsidR="00F36CC6" w:rsidRPr="00460E52" w:rsidRDefault="00F36CC6" w:rsidP="00F36CC6">
      <w:pPr>
        <w:pStyle w:val="NormalnyWeb"/>
        <w:rPr>
          <w:b/>
        </w:rPr>
      </w:pPr>
      <w:r w:rsidRPr="00460E52">
        <w:rPr>
          <w:b/>
          <w:color w:val="00B050"/>
        </w:rPr>
        <w:t>Porozmawiajcie z dzieckiem na temat potrzeby wizyt u dentysty, nawet wtedy kiedy ząbki nie bolą. Odnieście się do doświadczeń dziecka</w:t>
      </w:r>
      <w:r w:rsidRPr="00460E52">
        <w:rPr>
          <w:b/>
        </w:rPr>
        <w:t>.</w:t>
      </w:r>
    </w:p>
    <w:p w:rsidR="00F36CC6" w:rsidRDefault="00F36CC6" w:rsidP="00F36CC6">
      <w:pPr>
        <w:numPr>
          <w:ilvl w:val="0"/>
          <w:numId w:val="2"/>
        </w:numPr>
        <w:spacing w:before="100" w:beforeAutospacing="1" w:after="100" w:afterAutospacing="1" w:line="240" w:lineRule="auto"/>
        <w:jc w:val="both"/>
      </w:pPr>
      <w:r>
        <w:t xml:space="preserve">Wspólnie z dziećmi szczoteczkami bez pasty „na sucho” umyjcie zęby – przypomnijcie technikę ich prawidłowego mycia: </w:t>
      </w:r>
      <w:r>
        <w:rPr>
          <w:rStyle w:val="Uwydatnienie"/>
        </w:rPr>
        <w:t xml:space="preserve">Należy umieścić włoski szczoteczki wzdłuż linii dziąseł. Włoski powinny dotykać zarówno powierzchni zęba, jak i dziąsła. Poruszamy szczoteczką na przemian do przodu i do tyłu, wzdłuż wewnętrznej i zewnętrznej powierzchni zęba, używając „wymiatającego ruchu” od dziąseł w górę. Oczyszczamy w ten sposób całą powierzchnię zęba. Przykładając włoski szczoteczki do górnych powierzchni </w:t>
      </w:r>
      <w:r>
        <w:rPr>
          <w:rStyle w:val="Uwydatnienie"/>
        </w:rPr>
        <w:lastRenderedPageBreak/>
        <w:t>(gryzących) tylnych zębów, szczotkujemy posuwistym ruchem w przód i w tył. Szczotkujemy również język, zaczynając od tyłu aż do przodu, aby usunąć nieprzyjemny zapach wytwarzany przez bakterie.</w:t>
      </w:r>
      <w:r>
        <w:t xml:space="preserve"> Po ćwiczeniu dziecko samodzielnie myje zęby.</w:t>
      </w:r>
    </w:p>
    <w:p w:rsidR="00460E52" w:rsidRDefault="00F36CC6" w:rsidP="00460E52">
      <w:pPr>
        <w:pStyle w:val="NormalnyWeb"/>
        <w:jc w:val="center"/>
      </w:pPr>
      <w:hyperlink r:id="rId9" w:history="1">
        <w:r>
          <w:rPr>
            <w:rStyle w:val="Hipercze"/>
          </w:rPr>
          <w:t>https://drbaron.pl/technika-mycia</w:t>
        </w:r>
        <w:r>
          <w:rPr>
            <w:rStyle w:val="Hipercze"/>
          </w:rPr>
          <w:t>-</w:t>
        </w:r>
        <w:r>
          <w:rPr>
            <w:rStyle w:val="Hipercze"/>
          </w:rPr>
          <w:t>zebow/</w:t>
        </w:r>
      </w:hyperlink>
    </w:p>
    <w:p w:rsidR="00F36CC6" w:rsidRDefault="00F36CC6" w:rsidP="00F36CC6">
      <w:pPr>
        <w:pStyle w:val="NormalnyWeb"/>
      </w:pPr>
      <w:r>
        <w:t> </w:t>
      </w:r>
    </w:p>
    <w:p w:rsidR="00F36CC6" w:rsidRDefault="00F36CC6" w:rsidP="00F36CC6">
      <w:pPr>
        <w:numPr>
          <w:ilvl w:val="0"/>
          <w:numId w:val="3"/>
        </w:numPr>
        <w:spacing w:before="100" w:beforeAutospacing="1" w:after="100" w:afterAutospacing="1" w:line="240" w:lineRule="auto"/>
        <w:jc w:val="both"/>
      </w:pPr>
      <w:r w:rsidRPr="002E5DCB">
        <w:rPr>
          <w:color w:val="00B050"/>
        </w:rPr>
        <w:t>„Co lubią zdrowe zęby?</w:t>
      </w:r>
      <w:r>
        <w:t>” – wspólne ustalenie, które produkty spożywcze są zdrowe,</w:t>
      </w:r>
      <w:r>
        <w:br/>
        <w:t>a które szkodzą zębom. Zgromadźcie na stole różne produkty spożywcze. Dziecko kolejno nazywa produkty i dzieli ich nazwy na sylaby. Następnie segreguje umieszczając na jednym talerzu te które są zdrowe dla zębów, na drugim te które im szkodzą. Niech dziecko policzy produkty na każdym talerzu, porówna ich liczbę. Możecie poprosić dziecko, aby opisało wy</w:t>
      </w:r>
      <w:r w:rsidR="002E5DCB">
        <w:t>g</w:t>
      </w:r>
      <w:r>
        <w:t>ląd, określiło wielkość, spróbowało – opisało smak itd.</w:t>
      </w:r>
    </w:p>
    <w:p w:rsidR="00AE455F" w:rsidRDefault="00F36CC6" w:rsidP="002E5DCB">
      <w:pPr>
        <w:pStyle w:val="NormalnyWeb"/>
      </w:pPr>
      <w:r>
        <w:t>Do tej zabawy możecie też wykorzystać kartę pracy. (Połącz produkty z wesołym ząbkiem</w:t>
      </w:r>
      <w:r w:rsidR="00460E52">
        <w:t>-wyst</w:t>
      </w:r>
      <w:r w:rsidR="002E5DCB">
        <w:t>a</w:t>
      </w:r>
      <w:r w:rsidR="00460E52">
        <w:t>r</w:t>
      </w:r>
      <w:r w:rsidR="002E5DCB">
        <w:t>czy wydrukować i wyciąć</w:t>
      </w:r>
      <w:r w:rsidR="00460E52">
        <w:t xml:space="preserve"> symbole zą</w:t>
      </w:r>
      <w:r w:rsidR="002E5DCB">
        <w:t>bków</w:t>
      </w:r>
      <w:r>
        <w:t>)</w:t>
      </w:r>
    </w:p>
    <w:p w:rsidR="002E5DCB" w:rsidRDefault="002E5DCB" w:rsidP="00BF38FF">
      <w:pPr>
        <w:jc w:val="both"/>
      </w:pPr>
    </w:p>
    <w:p w:rsidR="00AE455F" w:rsidRDefault="00AE455F" w:rsidP="00AE455F">
      <w:r>
        <w:rPr>
          <w:noProof/>
          <w:lang w:eastAsia="pl-PL"/>
        </w:rPr>
        <w:drawing>
          <wp:inline distT="0" distB="0" distL="0" distR="0">
            <wp:extent cx="5619750" cy="4400291"/>
            <wp:effectExtent l="19050" t="0" r="0" b="0"/>
            <wp:docPr id="4" name="Obraz 1" descr="https://blizejprzedszkola.pl/cache/cache_img_miesiecznik/197/dentysty-sie-nie-boje-cz-1-pd-197-1221.p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izejprzedszkola.pl/cache/cache_img_miesiecznik/197/dentysty-sie-nie-boje-cz-1-pd-197-1221.pdf-0.jpg"/>
                    <pic:cNvPicPr>
                      <a:picLocks noChangeAspect="1" noChangeArrowheads="1"/>
                    </pic:cNvPicPr>
                  </pic:nvPicPr>
                  <pic:blipFill>
                    <a:blip r:embed="rId10"/>
                    <a:srcRect/>
                    <a:stretch>
                      <a:fillRect/>
                    </a:stretch>
                  </pic:blipFill>
                  <pic:spPr bwMode="auto">
                    <a:xfrm>
                      <a:off x="0" y="0"/>
                      <a:ext cx="5620109" cy="4400572"/>
                    </a:xfrm>
                    <a:prstGeom prst="rect">
                      <a:avLst/>
                    </a:prstGeom>
                    <a:noFill/>
                    <a:ln w="9525">
                      <a:noFill/>
                      <a:miter lim="800000"/>
                      <a:headEnd/>
                      <a:tailEnd/>
                    </a:ln>
                  </pic:spPr>
                </pic:pic>
              </a:graphicData>
            </a:graphic>
          </wp:inline>
        </w:drawing>
      </w:r>
    </w:p>
    <w:p w:rsidR="00AE455F" w:rsidRDefault="00AE455F" w:rsidP="00AE455F">
      <w:pPr>
        <w:pStyle w:val="NormalnyWeb"/>
      </w:pPr>
      <w:r>
        <w:rPr>
          <w:rStyle w:val="Pogrubienie"/>
        </w:rPr>
        <w:t>Dodatkowe zadanie na wypadek nudy:</w:t>
      </w:r>
    </w:p>
    <w:p w:rsidR="00AE455F" w:rsidRDefault="00AE455F" w:rsidP="00AE455F">
      <w:pPr>
        <w:pStyle w:val="NormalnyWeb"/>
      </w:pPr>
      <w:r>
        <w:t>„Szczotka, pasta” – zabawy z piosenką.</w:t>
      </w:r>
    </w:p>
    <w:p w:rsidR="00AE455F" w:rsidRDefault="00AE455F" w:rsidP="00AE455F">
      <w:pPr>
        <w:pStyle w:val="NormalnyWeb"/>
      </w:pPr>
      <w:hyperlink r:id="rId11" w:history="1">
        <w:r>
          <w:rPr>
            <w:rStyle w:val="Hipercze"/>
          </w:rPr>
          <w:t>https://www.youtube.com/watch?v=k4TenL0yWA4</w:t>
        </w:r>
      </w:hyperlink>
    </w:p>
    <w:p w:rsidR="0076488B" w:rsidRDefault="0076488B" w:rsidP="00AE455F"/>
    <w:p w:rsidR="0076488B" w:rsidRDefault="0076488B" w:rsidP="00AE455F"/>
    <w:p w:rsidR="0076488B" w:rsidRDefault="0076488B" w:rsidP="00AE455F"/>
    <w:p w:rsidR="00AE455F" w:rsidRDefault="0076488B" w:rsidP="0076488B">
      <w:pPr>
        <w:jc w:val="both"/>
      </w:pPr>
      <w:r>
        <w:lastRenderedPageBreak/>
        <w:t>ćwiczenia grafomotoryczne</w:t>
      </w:r>
    </w:p>
    <w:p w:rsidR="00AE455F" w:rsidRDefault="00460E52" w:rsidP="00AE455F">
      <w:r w:rsidRPr="00460E52">
        <w:drawing>
          <wp:inline distT="0" distB="0" distL="0" distR="0">
            <wp:extent cx="5760720" cy="8148119"/>
            <wp:effectExtent l="19050" t="0" r="0" b="0"/>
            <wp:docPr id="3" name="Obraz 4" descr="Przedszkole nr 1 w Chojnowie - GRZY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zedszkole nr 1 w Chojnowie - GRZYBKI"/>
                    <pic:cNvPicPr>
                      <a:picLocks noChangeAspect="1" noChangeArrowheads="1"/>
                    </pic:cNvPicPr>
                  </pic:nvPicPr>
                  <pic:blipFill>
                    <a:blip r:embed="rId12"/>
                    <a:srcRect/>
                    <a:stretch>
                      <a:fillRect/>
                    </a:stretch>
                  </pic:blipFill>
                  <pic:spPr bwMode="auto">
                    <a:xfrm>
                      <a:off x="0" y="0"/>
                      <a:ext cx="5760720" cy="8148119"/>
                    </a:xfrm>
                    <a:prstGeom prst="rect">
                      <a:avLst/>
                    </a:prstGeom>
                    <a:noFill/>
                    <a:ln w="9525">
                      <a:noFill/>
                      <a:miter lim="800000"/>
                      <a:headEnd/>
                      <a:tailEnd/>
                    </a:ln>
                  </pic:spPr>
                </pic:pic>
              </a:graphicData>
            </a:graphic>
          </wp:inline>
        </w:drawing>
      </w:r>
    </w:p>
    <w:p w:rsidR="00460E52" w:rsidRDefault="00460E52" w:rsidP="00AE455F"/>
    <w:p w:rsidR="00460E52" w:rsidRDefault="00460E52" w:rsidP="00AE455F"/>
    <w:p w:rsidR="001E5F97" w:rsidRDefault="001E5F97" w:rsidP="00AE455F"/>
    <w:p w:rsidR="001E5F97" w:rsidRDefault="001E5F97" w:rsidP="00AE455F"/>
    <w:p w:rsidR="00460E52" w:rsidRDefault="001E5F97" w:rsidP="00AE455F">
      <w:r>
        <w:lastRenderedPageBreak/>
        <w:t>A może praca plastyczna wykonana wspólnie?</w:t>
      </w:r>
    </w:p>
    <w:p w:rsidR="00460E52" w:rsidRDefault="00460E52" w:rsidP="00AE455F"/>
    <w:p w:rsidR="00AE455F" w:rsidRDefault="00AE455F" w:rsidP="00AE455F">
      <w:r>
        <w:rPr>
          <w:noProof/>
          <w:lang w:eastAsia="pl-PL"/>
        </w:rPr>
        <w:drawing>
          <wp:inline distT="0" distB="0" distL="0" distR="0">
            <wp:extent cx="4876800" cy="2914650"/>
            <wp:effectExtent l="19050" t="0" r="0" b="0"/>
            <wp:docPr id="9" name="Obraz 1" descr="Strona dla Kolorowy Świat- Niepubliczne 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a dla Kolorowy Świat- Niepubliczne Przedszkole"/>
                    <pic:cNvPicPr>
                      <a:picLocks noChangeAspect="1" noChangeArrowheads="1"/>
                    </pic:cNvPicPr>
                  </pic:nvPicPr>
                  <pic:blipFill>
                    <a:blip r:embed="rId13"/>
                    <a:srcRect/>
                    <a:stretch>
                      <a:fillRect/>
                    </a:stretch>
                  </pic:blipFill>
                  <pic:spPr bwMode="auto">
                    <a:xfrm>
                      <a:off x="0" y="0"/>
                      <a:ext cx="4876800" cy="2914650"/>
                    </a:xfrm>
                    <a:prstGeom prst="rect">
                      <a:avLst/>
                    </a:prstGeom>
                    <a:noFill/>
                    <a:ln w="9525">
                      <a:noFill/>
                      <a:miter lim="800000"/>
                      <a:headEnd/>
                      <a:tailEnd/>
                    </a:ln>
                  </pic:spPr>
                </pic:pic>
              </a:graphicData>
            </a:graphic>
          </wp:inline>
        </w:drawing>
      </w:r>
    </w:p>
    <w:p w:rsidR="00AE455F" w:rsidRDefault="00AE455F" w:rsidP="00AE455F"/>
    <w:p w:rsidR="00AE455F" w:rsidRPr="001E5F97" w:rsidRDefault="001E5F97" w:rsidP="00AE455F">
      <w:pPr>
        <w:rPr>
          <w:color w:val="00B050"/>
          <w:sz w:val="36"/>
          <w:szCs w:val="36"/>
        </w:rPr>
      </w:pPr>
      <w:r w:rsidRPr="001E5F97">
        <w:rPr>
          <w:color w:val="00B050"/>
          <w:sz w:val="36"/>
          <w:szCs w:val="36"/>
        </w:rPr>
        <w:t>DOBREJ ZABAWY!!!</w:t>
      </w:r>
    </w:p>
    <w:p w:rsidR="00AE455F" w:rsidRDefault="00AE455F" w:rsidP="00AE455F"/>
    <w:p w:rsidR="00AE455F" w:rsidRDefault="00AE455F" w:rsidP="00AE455F"/>
    <w:p w:rsidR="00AE455F" w:rsidRDefault="00AE455F" w:rsidP="00AE455F"/>
    <w:p w:rsidR="007B43E3" w:rsidRDefault="007B43E3"/>
    <w:sectPr w:rsidR="007B43E3" w:rsidSect="00066A8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B5" w:rsidRDefault="00F770B5" w:rsidP="007C0290">
      <w:pPr>
        <w:spacing w:after="0" w:line="240" w:lineRule="auto"/>
      </w:pPr>
      <w:r>
        <w:separator/>
      </w:r>
    </w:p>
  </w:endnote>
  <w:endnote w:type="continuationSeparator" w:id="1">
    <w:p w:rsidR="00F770B5" w:rsidRDefault="00F770B5" w:rsidP="007C0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B5" w:rsidRDefault="00F770B5" w:rsidP="007C0290">
      <w:pPr>
        <w:spacing w:after="0" w:line="240" w:lineRule="auto"/>
      </w:pPr>
      <w:r>
        <w:separator/>
      </w:r>
    </w:p>
  </w:footnote>
  <w:footnote w:type="continuationSeparator" w:id="1">
    <w:p w:rsidR="00F770B5" w:rsidRDefault="00F770B5" w:rsidP="007C0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70E4"/>
    <w:multiLevelType w:val="multilevel"/>
    <w:tmpl w:val="3710D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66F94"/>
    <w:multiLevelType w:val="multilevel"/>
    <w:tmpl w:val="7C148D7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568444D2"/>
    <w:multiLevelType w:val="hybridMultilevel"/>
    <w:tmpl w:val="D67E4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595FD9"/>
    <w:multiLevelType w:val="multilevel"/>
    <w:tmpl w:val="B12EC25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712B43A5"/>
    <w:multiLevelType w:val="multilevel"/>
    <w:tmpl w:val="A6546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E455F"/>
    <w:rsid w:val="00066A8A"/>
    <w:rsid w:val="000E4944"/>
    <w:rsid w:val="00146F16"/>
    <w:rsid w:val="001E5F97"/>
    <w:rsid w:val="002E5DCB"/>
    <w:rsid w:val="00336AB0"/>
    <w:rsid w:val="00364C89"/>
    <w:rsid w:val="0043687C"/>
    <w:rsid w:val="00460E52"/>
    <w:rsid w:val="006F70B7"/>
    <w:rsid w:val="0076488B"/>
    <w:rsid w:val="007B43E3"/>
    <w:rsid w:val="007C0290"/>
    <w:rsid w:val="00A37E3A"/>
    <w:rsid w:val="00AE455F"/>
    <w:rsid w:val="00BF38FF"/>
    <w:rsid w:val="00DB61CC"/>
    <w:rsid w:val="00E80292"/>
    <w:rsid w:val="00EF7EBE"/>
    <w:rsid w:val="00F36CC6"/>
    <w:rsid w:val="00F77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55F"/>
  </w:style>
  <w:style w:type="paragraph" w:styleId="Nagwek2">
    <w:name w:val="heading 2"/>
    <w:basedOn w:val="Normalny"/>
    <w:link w:val="Nagwek2Znak"/>
    <w:uiPriority w:val="9"/>
    <w:qFormat/>
    <w:rsid w:val="00AE455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E455F"/>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E455F"/>
    <w:rPr>
      <w:color w:val="0000FF" w:themeColor="hyperlink"/>
      <w:u w:val="single"/>
    </w:rPr>
  </w:style>
  <w:style w:type="paragraph" w:styleId="NormalnyWeb">
    <w:name w:val="Normal (Web)"/>
    <w:basedOn w:val="Normalny"/>
    <w:uiPriority w:val="99"/>
    <w:unhideWhenUsed/>
    <w:rsid w:val="00AE455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E455F"/>
    <w:rPr>
      <w:i/>
      <w:iCs/>
    </w:rPr>
  </w:style>
  <w:style w:type="character" w:styleId="Pogrubienie">
    <w:name w:val="Strong"/>
    <w:basedOn w:val="Domylnaczcionkaakapitu"/>
    <w:uiPriority w:val="22"/>
    <w:qFormat/>
    <w:rsid w:val="00AE455F"/>
    <w:rPr>
      <w:b/>
      <w:bCs/>
    </w:rPr>
  </w:style>
  <w:style w:type="paragraph" w:styleId="Tekstdymka">
    <w:name w:val="Balloon Text"/>
    <w:basedOn w:val="Normalny"/>
    <w:link w:val="TekstdymkaZnak"/>
    <w:uiPriority w:val="99"/>
    <w:semiHidden/>
    <w:unhideWhenUsed/>
    <w:rsid w:val="00AE45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55F"/>
    <w:rPr>
      <w:rFonts w:ascii="Tahoma" w:hAnsi="Tahoma" w:cs="Tahoma"/>
      <w:sz w:val="16"/>
      <w:szCs w:val="16"/>
    </w:rPr>
  </w:style>
  <w:style w:type="paragraph" w:styleId="Nagwek">
    <w:name w:val="header"/>
    <w:basedOn w:val="Normalny"/>
    <w:link w:val="NagwekZnak"/>
    <w:uiPriority w:val="99"/>
    <w:semiHidden/>
    <w:unhideWhenUsed/>
    <w:rsid w:val="007C02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0290"/>
  </w:style>
  <w:style w:type="paragraph" w:styleId="Stopka">
    <w:name w:val="footer"/>
    <w:basedOn w:val="Normalny"/>
    <w:link w:val="StopkaZnak"/>
    <w:uiPriority w:val="99"/>
    <w:semiHidden/>
    <w:unhideWhenUsed/>
    <w:rsid w:val="007C02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0290"/>
  </w:style>
  <w:style w:type="paragraph" w:styleId="Akapitzlist">
    <w:name w:val="List Paragraph"/>
    <w:basedOn w:val="Normalny"/>
    <w:uiPriority w:val="34"/>
    <w:qFormat/>
    <w:rsid w:val="007C0290"/>
    <w:pPr>
      <w:ind w:left="720"/>
      <w:contextualSpacing/>
    </w:pPr>
  </w:style>
  <w:style w:type="character" w:styleId="UyteHipercze">
    <w:name w:val="FollowedHyperlink"/>
    <w:basedOn w:val="Domylnaczcionkaakapitu"/>
    <w:uiPriority w:val="99"/>
    <w:semiHidden/>
    <w:unhideWhenUsed/>
    <w:rsid w:val="00460E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Lf9iquGA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4TenL0yWA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rbaron.pl/technika-mycia-zebo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394</Words>
  <Characters>2364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18</cp:revision>
  <cp:lastPrinted>2021-04-06T09:03:00Z</cp:lastPrinted>
  <dcterms:created xsi:type="dcterms:W3CDTF">2021-04-06T08:27:00Z</dcterms:created>
  <dcterms:modified xsi:type="dcterms:W3CDTF">2021-04-06T09:08:00Z</dcterms:modified>
</cp:coreProperties>
</file>